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55"/>
        <w:tblW w:w="9210" w:type="dxa"/>
        <w:tblLayout w:type="fixed"/>
        <w:tblLook w:val="04A0" w:firstRow="1" w:lastRow="0" w:firstColumn="1" w:lastColumn="0" w:noHBand="0" w:noVBand="1"/>
      </w:tblPr>
      <w:tblGrid>
        <w:gridCol w:w="3933"/>
        <w:gridCol w:w="1627"/>
        <w:gridCol w:w="3650"/>
      </w:tblGrid>
      <w:tr w:rsidR="00C16CD0" w14:paraId="6609E992" w14:textId="77777777">
        <w:trPr>
          <w:trHeight w:val="1415"/>
        </w:trPr>
        <w:tc>
          <w:tcPr>
            <w:tcW w:w="393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42953E7" w14:textId="77777777" w:rsidR="00C16CD0" w:rsidRDefault="00C16CD0" w:rsidP="00B73E13">
            <w:pPr>
              <w:pStyle w:val="1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14:paraId="308490BF" w14:textId="77777777" w:rsidR="00C16CD0" w:rsidRDefault="00C16CD0" w:rsidP="00B73E13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  <w:r>
              <w:rPr>
                <w:rFonts w:eastAsia="Calibri"/>
                <w:b/>
                <w:sz w:val="21"/>
                <w:szCs w:val="21"/>
                <w:lang w:val="ky-KG"/>
              </w:rPr>
              <w:t>ОШ ОБЛУСУ</w:t>
            </w:r>
          </w:p>
          <w:p w14:paraId="68B1C255" w14:textId="77777777" w:rsidR="00C16CD0" w:rsidRDefault="00C16CD0" w:rsidP="00B73E13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  <w:r>
              <w:rPr>
                <w:rFonts w:eastAsia="Calibri"/>
                <w:b/>
                <w:sz w:val="21"/>
                <w:szCs w:val="21"/>
                <w:lang w:val="ky-KG"/>
              </w:rPr>
              <w:t xml:space="preserve">АРАВАН РАЙОНУ </w:t>
            </w:r>
          </w:p>
          <w:p w14:paraId="067913A5" w14:textId="77777777" w:rsidR="00C16CD0" w:rsidRDefault="00C16CD0" w:rsidP="00B73E13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</w:p>
          <w:p w14:paraId="6DF34F78" w14:textId="77777777" w:rsidR="00C16CD0" w:rsidRDefault="00C16CD0" w:rsidP="00B73E13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  <w:r>
              <w:rPr>
                <w:rFonts w:eastAsia="Calibri"/>
                <w:b/>
                <w:sz w:val="21"/>
                <w:szCs w:val="21"/>
                <w:lang w:val="ky-KG"/>
              </w:rPr>
              <w:t>КЕРМЕ-ТОО АЙЫЛДЫК</w:t>
            </w:r>
          </w:p>
          <w:p w14:paraId="2A3CA715" w14:textId="77777777" w:rsidR="00C16CD0" w:rsidRDefault="00C16CD0" w:rsidP="00B73E13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  <w:r>
              <w:rPr>
                <w:rFonts w:eastAsia="Calibri"/>
                <w:b/>
                <w:sz w:val="21"/>
                <w:szCs w:val="21"/>
                <w:lang w:val="ky-KG"/>
              </w:rPr>
              <w:t xml:space="preserve"> КЕҢЕШИ</w:t>
            </w:r>
          </w:p>
        </w:tc>
        <w:tc>
          <w:tcPr>
            <w:tcW w:w="162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3E28719" w14:textId="0D095FDA" w:rsidR="00C16CD0" w:rsidRDefault="00C16CD0" w:rsidP="00B73E13">
            <w:pPr>
              <w:ind w:left="-142" w:firstLine="14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5EE9387F" wp14:editId="1AA8DAF6">
                  <wp:extent cx="713105" cy="705905"/>
                  <wp:effectExtent l="0" t="0" r="0" b="0"/>
                  <wp:docPr id="1822329362" name="Рисунок 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444" cy="70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65CC4E" w14:textId="77777777" w:rsidR="00C16CD0" w:rsidRDefault="00C16CD0" w:rsidP="00B73E13">
            <w:pPr>
              <w:pStyle w:val="1"/>
              <w:jc w:val="center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КЫРГЫЗСКАЯ РЕСПУБЛИКА</w:t>
            </w:r>
          </w:p>
          <w:p w14:paraId="605BC0D9" w14:textId="77777777" w:rsidR="00C16CD0" w:rsidRDefault="00C16CD0" w:rsidP="00B73E13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ОШСКАЯ ОБЛАСТЬ</w:t>
            </w:r>
          </w:p>
          <w:p w14:paraId="3B022FFB" w14:textId="77777777" w:rsidR="00C16CD0" w:rsidRDefault="00C16CD0" w:rsidP="00B73E13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АРАВАНСК</w:t>
            </w:r>
            <w:r>
              <w:rPr>
                <w:rFonts w:eastAsia="Calibri"/>
                <w:b/>
                <w:sz w:val="21"/>
                <w:szCs w:val="21"/>
                <w:lang w:val="ky-KG"/>
              </w:rPr>
              <w:t>ИЙ Р</w:t>
            </w:r>
            <w:r>
              <w:rPr>
                <w:rFonts w:eastAsia="Calibri"/>
                <w:b/>
                <w:sz w:val="21"/>
                <w:szCs w:val="21"/>
              </w:rPr>
              <w:t>АЙОН</w:t>
            </w:r>
          </w:p>
          <w:p w14:paraId="5DF78048" w14:textId="77777777" w:rsidR="00C16CD0" w:rsidRDefault="00C16CD0" w:rsidP="00B73E13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</w:p>
          <w:p w14:paraId="7B012AA9" w14:textId="77777777" w:rsidR="00C16CD0" w:rsidRDefault="00C16CD0" w:rsidP="00B73E13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  <w:r>
              <w:rPr>
                <w:rFonts w:eastAsia="Calibri"/>
                <w:b/>
                <w:sz w:val="21"/>
                <w:szCs w:val="21"/>
                <w:lang w:val="ky-KG"/>
              </w:rPr>
              <w:t>КЕРМЕ-ТООСКИЙ</w:t>
            </w:r>
          </w:p>
          <w:p w14:paraId="76CE93CC" w14:textId="77777777" w:rsidR="00C16CD0" w:rsidRDefault="00C16CD0" w:rsidP="00B73E13">
            <w:pPr>
              <w:jc w:val="center"/>
              <w:rPr>
                <w:rFonts w:eastAsia="Calibri"/>
                <w:b/>
                <w:sz w:val="21"/>
                <w:szCs w:val="21"/>
                <w:lang w:val="ky-KG"/>
              </w:rPr>
            </w:pPr>
            <w:r>
              <w:rPr>
                <w:rFonts w:eastAsia="Calibri"/>
                <w:b/>
                <w:sz w:val="21"/>
                <w:szCs w:val="21"/>
                <w:lang w:val="ky-KG"/>
              </w:rPr>
              <w:t xml:space="preserve"> АЙЫЛНЫЙ КЕНЕШ</w:t>
            </w:r>
          </w:p>
          <w:p w14:paraId="6E08E36E" w14:textId="77777777" w:rsidR="00C16CD0" w:rsidRDefault="00C16CD0" w:rsidP="00B73E13">
            <w:pPr>
              <w:jc w:val="center"/>
              <w:rPr>
                <w:rFonts w:eastAsia="Calibri"/>
                <w:b/>
                <w:sz w:val="10"/>
                <w:szCs w:val="10"/>
                <w:lang w:val="ky-KG"/>
              </w:rPr>
            </w:pPr>
          </w:p>
        </w:tc>
      </w:tr>
    </w:tbl>
    <w:p w14:paraId="694250CD" w14:textId="77777777" w:rsidR="00767943" w:rsidRDefault="00767943" w:rsidP="00767943">
      <w:pPr>
        <w:rPr>
          <w:rFonts w:ascii="Arial" w:hAnsi="Arial" w:cs="Arial"/>
          <w:lang w:val="ky-KG"/>
        </w:rPr>
      </w:pPr>
    </w:p>
    <w:p w14:paraId="1946C58B" w14:textId="77777777" w:rsidR="00767943" w:rsidRPr="00A856D7" w:rsidRDefault="00767943" w:rsidP="00767943">
      <w:pPr>
        <w:rPr>
          <w:rFonts w:ascii="Arial" w:hAnsi="Arial" w:cs="Arial"/>
          <w:b/>
          <w:lang w:val="ky-KG" w:eastAsia="en-US"/>
        </w:rPr>
      </w:pPr>
    </w:p>
    <w:p w14:paraId="4B151BE5" w14:textId="68A3EEB3" w:rsidR="00767943" w:rsidRPr="00C16CD0" w:rsidRDefault="00767943" w:rsidP="00767943">
      <w:pPr>
        <w:jc w:val="center"/>
        <w:rPr>
          <w:rFonts w:ascii="Arial" w:hAnsi="Arial" w:cs="Arial"/>
          <w:b/>
          <w:lang w:val="ky-KG" w:eastAsia="en-US"/>
        </w:rPr>
      </w:pPr>
      <w:r w:rsidRPr="00A856D7">
        <w:rPr>
          <w:rFonts w:ascii="Arial" w:hAnsi="Arial" w:cs="Arial"/>
          <w:b/>
          <w:lang w:val="ky-KG" w:eastAsia="en-US"/>
        </w:rPr>
        <w:t>Керме-Тоо айылдык кеңешинин VIII чакырылышынын кезек</w:t>
      </w:r>
      <w:r>
        <w:rPr>
          <w:rFonts w:ascii="Arial" w:hAnsi="Arial" w:cs="Arial"/>
          <w:b/>
          <w:lang w:val="ky-KG" w:eastAsia="en-US"/>
        </w:rPr>
        <w:t>теги</w:t>
      </w:r>
      <w:r w:rsidRPr="00A856D7">
        <w:rPr>
          <w:rFonts w:ascii="Arial" w:hAnsi="Arial" w:cs="Arial"/>
          <w:b/>
          <w:lang w:val="ky-KG" w:eastAsia="en-US"/>
        </w:rPr>
        <w:t xml:space="preserve">                                         </w:t>
      </w:r>
      <w:r w:rsidRPr="00767943">
        <w:rPr>
          <w:rFonts w:ascii="Arial" w:hAnsi="Arial" w:cs="Arial"/>
          <w:b/>
          <w:lang w:val="ky-KG" w:eastAsia="en-US"/>
        </w:rPr>
        <w:t>I</w:t>
      </w:r>
      <w:r w:rsidR="00C16CD0">
        <w:rPr>
          <w:rFonts w:ascii="Arial" w:hAnsi="Arial" w:cs="Arial"/>
          <w:b/>
          <w:lang w:val="ky-KG" w:eastAsia="en-US"/>
        </w:rPr>
        <w:t xml:space="preserve"> </w:t>
      </w:r>
      <w:r w:rsidRPr="00A856D7">
        <w:rPr>
          <w:rFonts w:ascii="Arial" w:hAnsi="Arial" w:cs="Arial"/>
          <w:b/>
          <w:lang w:val="ky-KG" w:eastAsia="en-US"/>
        </w:rPr>
        <w:t>сессиясы</w:t>
      </w:r>
    </w:p>
    <w:p w14:paraId="08C03193" w14:textId="77777777" w:rsidR="00767943" w:rsidRPr="00C16CD0" w:rsidRDefault="00767943" w:rsidP="00767943">
      <w:pPr>
        <w:jc w:val="center"/>
        <w:rPr>
          <w:rFonts w:ascii="Arial" w:hAnsi="Arial" w:cs="Arial"/>
          <w:b/>
          <w:lang w:val="ky-KG" w:eastAsia="en-US"/>
        </w:rPr>
      </w:pPr>
    </w:p>
    <w:p w14:paraId="03DBF517" w14:textId="77777777" w:rsidR="00767943" w:rsidRPr="00A856D7" w:rsidRDefault="00767943" w:rsidP="00767943">
      <w:pPr>
        <w:jc w:val="center"/>
        <w:rPr>
          <w:rFonts w:ascii="Arial" w:hAnsi="Arial" w:cs="Arial"/>
          <w:b/>
          <w:lang w:val="ky-KG"/>
        </w:rPr>
      </w:pPr>
      <w:r w:rsidRPr="00A856D7">
        <w:rPr>
          <w:rFonts w:ascii="Arial" w:hAnsi="Arial" w:cs="Arial"/>
          <w:b/>
          <w:lang w:val="ky-KG"/>
        </w:rPr>
        <w:t>ТОКТОМ</w:t>
      </w:r>
    </w:p>
    <w:p w14:paraId="28561F1E" w14:textId="77777777" w:rsidR="00767943" w:rsidRPr="00C16CD0" w:rsidRDefault="00767943" w:rsidP="00767943">
      <w:pPr>
        <w:jc w:val="center"/>
        <w:rPr>
          <w:rFonts w:ascii="Arial" w:hAnsi="Arial" w:cs="Arial"/>
          <w:b/>
        </w:rPr>
      </w:pPr>
      <w:r w:rsidRPr="00A856D7">
        <w:rPr>
          <w:rFonts w:ascii="Arial" w:hAnsi="Arial" w:cs="Arial"/>
          <w:b/>
          <w:lang w:val="ky-KG"/>
        </w:rPr>
        <w:t>ПОСТАНОВЛЕНИЕ</w:t>
      </w:r>
    </w:p>
    <w:p w14:paraId="7241BFF9" w14:textId="77777777" w:rsidR="00767943" w:rsidRPr="00C16CD0" w:rsidRDefault="00767943" w:rsidP="00767943">
      <w:pPr>
        <w:jc w:val="center"/>
        <w:rPr>
          <w:rFonts w:ascii="Arial" w:hAnsi="Arial" w:cs="Arial"/>
          <w:b/>
        </w:rPr>
      </w:pPr>
    </w:p>
    <w:p w14:paraId="0AF47860" w14:textId="4EED178B" w:rsidR="00767943" w:rsidRPr="00C16CD0" w:rsidRDefault="00767943" w:rsidP="00767943">
      <w:pPr>
        <w:jc w:val="center"/>
        <w:rPr>
          <w:rFonts w:ascii="Arial" w:hAnsi="Arial" w:cs="Arial"/>
        </w:rPr>
      </w:pPr>
      <w:r w:rsidRPr="00A856D7">
        <w:rPr>
          <w:rFonts w:ascii="Arial" w:hAnsi="Arial" w:cs="Arial"/>
          <w:lang w:val="ky-KG"/>
        </w:rPr>
        <w:t>202</w:t>
      </w:r>
      <w:r w:rsidRPr="00C16CD0">
        <w:rPr>
          <w:rFonts w:ascii="Arial" w:hAnsi="Arial" w:cs="Arial"/>
        </w:rPr>
        <w:t>6</w:t>
      </w:r>
      <w:r w:rsidRPr="00A856D7">
        <w:rPr>
          <w:rFonts w:ascii="Arial" w:hAnsi="Arial" w:cs="Arial"/>
          <w:lang w:val="ky-KG"/>
        </w:rPr>
        <w:t xml:space="preserve">-жылдын </w:t>
      </w:r>
      <w:r w:rsidRPr="00C16CD0">
        <w:rPr>
          <w:rFonts w:ascii="Arial" w:hAnsi="Arial" w:cs="Arial"/>
        </w:rPr>
        <w:t>2</w:t>
      </w:r>
      <w:r w:rsidR="00883A8F">
        <w:rPr>
          <w:rFonts w:ascii="Arial" w:hAnsi="Arial" w:cs="Arial"/>
          <w:lang w:val="ky-KG"/>
        </w:rPr>
        <w:t>3</w:t>
      </w:r>
      <w:r w:rsidRPr="00C16CD0">
        <w:rPr>
          <w:rFonts w:ascii="Arial" w:hAnsi="Arial" w:cs="Arial"/>
        </w:rPr>
        <w:t>-</w:t>
      </w:r>
      <w:r>
        <w:rPr>
          <w:rFonts w:ascii="Arial" w:hAnsi="Arial" w:cs="Arial"/>
          <w:lang w:val="ky-KG"/>
        </w:rPr>
        <w:t>январы</w:t>
      </w:r>
      <w:r w:rsidRPr="00A856D7">
        <w:rPr>
          <w:rFonts w:ascii="Arial" w:hAnsi="Arial" w:cs="Arial"/>
          <w:lang w:val="ky-KG"/>
        </w:rPr>
        <w:t xml:space="preserve">                           № </w:t>
      </w:r>
      <w:r w:rsidR="00C16CD0">
        <w:rPr>
          <w:rFonts w:ascii="Arial" w:hAnsi="Arial" w:cs="Arial"/>
          <w:lang w:val="ky-KG"/>
        </w:rPr>
        <w:t>1</w:t>
      </w:r>
      <w:r w:rsidRPr="00A856D7">
        <w:rPr>
          <w:rFonts w:ascii="Arial" w:hAnsi="Arial" w:cs="Arial"/>
          <w:lang w:val="ky-KG"/>
        </w:rPr>
        <w:t>/</w:t>
      </w:r>
      <w:r w:rsidR="0089746B">
        <w:rPr>
          <w:rFonts w:ascii="Arial" w:hAnsi="Arial" w:cs="Arial"/>
          <w:lang w:val="ky-KG"/>
        </w:rPr>
        <w:t>9</w:t>
      </w:r>
      <w:r w:rsidRPr="00A856D7">
        <w:rPr>
          <w:rFonts w:ascii="Arial" w:hAnsi="Arial" w:cs="Arial"/>
          <w:lang w:val="ky-KG"/>
        </w:rPr>
        <w:t xml:space="preserve">                                  Гүлбаар айылы </w:t>
      </w:r>
    </w:p>
    <w:p w14:paraId="52795315" w14:textId="77777777" w:rsidR="00767943" w:rsidRPr="00C16CD0" w:rsidRDefault="00767943" w:rsidP="00767943">
      <w:pPr>
        <w:jc w:val="center"/>
        <w:rPr>
          <w:rFonts w:ascii="Arial" w:hAnsi="Arial" w:cs="Arial"/>
        </w:rPr>
      </w:pPr>
    </w:p>
    <w:p w14:paraId="5FBAB05F" w14:textId="51F77D7B" w:rsidR="00767943" w:rsidRPr="00A856D7" w:rsidRDefault="00767943" w:rsidP="00767943">
      <w:pPr>
        <w:jc w:val="center"/>
        <w:rPr>
          <w:rFonts w:ascii="Arial" w:hAnsi="Arial" w:cs="Arial"/>
          <w:b/>
          <w:lang w:val="ky-KG"/>
        </w:rPr>
      </w:pPr>
      <w:r w:rsidRPr="00A856D7">
        <w:rPr>
          <w:rFonts w:ascii="Arial" w:hAnsi="Arial" w:cs="Arial"/>
          <w:b/>
          <w:lang w:val="ky-KG"/>
        </w:rPr>
        <w:t>Араван районунун  Керме-Тоо  айыл өкмөтүнүн  Гүлбаар  айылынын  Жени</w:t>
      </w:r>
      <w:r>
        <w:rPr>
          <w:rFonts w:ascii="Arial" w:hAnsi="Arial" w:cs="Arial"/>
          <w:b/>
          <w:lang w:val="ky-KG"/>
        </w:rPr>
        <w:t>ш</w:t>
      </w:r>
      <w:r w:rsidR="00AD14AB">
        <w:rPr>
          <w:rFonts w:ascii="Arial" w:hAnsi="Arial" w:cs="Arial"/>
          <w:b/>
          <w:lang w:val="ky-KG"/>
        </w:rPr>
        <w:t>-</w:t>
      </w:r>
      <w:r w:rsidRPr="00A856D7">
        <w:rPr>
          <w:rFonts w:ascii="Arial" w:hAnsi="Arial" w:cs="Arial"/>
          <w:b/>
          <w:lang w:val="ky-KG"/>
        </w:rPr>
        <w:t xml:space="preserve">3  көчөсүнүн  узундугу 555 метр жерин капиталдык ондоодон өткөрүү  жөнүндө. </w:t>
      </w:r>
    </w:p>
    <w:p w14:paraId="180D20E1" w14:textId="5E2BAA80" w:rsidR="00767943" w:rsidRPr="00A856D7" w:rsidRDefault="00767943" w:rsidP="00767943">
      <w:pPr>
        <w:ind w:firstLine="708"/>
        <w:jc w:val="both"/>
        <w:rPr>
          <w:rFonts w:ascii="Arial" w:hAnsi="Arial" w:cs="Arial"/>
          <w:b/>
          <w:lang w:val="ky-KG"/>
        </w:rPr>
      </w:pPr>
      <w:r w:rsidRPr="00A856D7">
        <w:rPr>
          <w:rFonts w:ascii="Arial" w:hAnsi="Arial" w:cs="Arial"/>
          <w:lang w:val="ky-KG"/>
        </w:rPr>
        <w:t>Күн тартибиндеги маселе боюнча  айыл өкмөтүнүн  башчысынын билдирүүсүн угуп</w:t>
      </w:r>
      <w:r w:rsidR="00DC0922">
        <w:rPr>
          <w:rFonts w:ascii="Arial" w:hAnsi="Arial" w:cs="Arial"/>
          <w:lang w:val="ky-KG"/>
        </w:rPr>
        <w:t>,</w:t>
      </w:r>
      <w:r w:rsidRPr="00A856D7">
        <w:rPr>
          <w:rFonts w:ascii="Arial" w:hAnsi="Arial" w:cs="Arial"/>
          <w:lang w:val="ky-KG"/>
        </w:rPr>
        <w:t xml:space="preserve">  </w:t>
      </w:r>
      <w:r w:rsidR="00883A8F">
        <w:rPr>
          <w:rFonts w:ascii="Arial" w:hAnsi="Arial" w:cs="Arial"/>
          <w:lang w:val="ky-KG"/>
        </w:rPr>
        <w:t xml:space="preserve">Ош облустук өнүктүрүү фондунун эсебинен </w:t>
      </w:r>
      <w:r w:rsidRPr="00A856D7">
        <w:rPr>
          <w:rFonts w:ascii="Arial" w:hAnsi="Arial" w:cs="Arial"/>
          <w:lang w:val="ky-KG"/>
        </w:rPr>
        <w:t>долбоорлорду  тандоо жана каржылоо жөнүндө токтомуна ылайык  Керме-Тоо айылдык Кеңешинин VIII чакырылышынын</w:t>
      </w:r>
      <w:r w:rsidRPr="00A856D7">
        <w:rPr>
          <w:rFonts w:ascii="Arial" w:hAnsi="Arial" w:cs="Arial"/>
          <w:b/>
          <w:lang w:val="ky-KG"/>
        </w:rPr>
        <w:t xml:space="preserve"> </w:t>
      </w:r>
      <w:r w:rsidRPr="00A856D7">
        <w:rPr>
          <w:rFonts w:ascii="Arial" w:hAnsi="Arial" w:cs="Arial"/>
          <w:bCs/>
          <w:lang w:val="ky-KG"/>
        </w:rPr>
        <w:t>кезек</w:t>
      </w:r>
      <w:r w:rsidR="00883A8F">
        <w:rPr>
          <w:rFonts w:ascii="Arial" w:hAnsi="Arial" w:cs="Arial"/>
          <w:bCs/>
          <w:lang w:val="ky-KG"/>
        </w:rPr>
        <w:t>теги</w:t>
      </w:r>
      <w:r w:rsidRPr="00A856D7">
        <w:rPr>
          <w:rFonts w:ascii="Arial" w:hAnsi="Arial" w:cs="Arial"/>
          <w:bCs/>
          <w:lang w:val="ky-KG"/>
        </w:rPr>
        <w:t xml:space="preserve"> </w:t>
      </w:r>
      <w:r w:rsidR="00883A8F" w:rsidRPr="00883A8F">
        <w:rPr>
          <w:rFonts w:ascii="Arial" w:hAnsi="Arial" w:cs="Arial"/>
          <w:bCs/>
          <w:lang w:val="ky-KG"/>
        </w:rPr>
        <w:t>I</w:t>
      </w:r>
      <w:r w:rsidRPr="00A856D7">
        <w:rPr>
          <w:rFonts w:ascii="Arial" w:hAnsi="Arial" w:cs="Arial"/>
          <w:bCs/>
          <w:lang w:val="ky-KG"/>
        </w:rPr>
        <w:t xml:space="preserve"> </w:t>
      </w:r>
      <w:r w:rsidRPr="00A856D7">
        <w:rPr>
          <w:rFonts w:ascii="Arial" w:hAnsi="Arial" w:cs="Arial"/>
          <w:lang w:val="ky-KG"/>
        </w:rPr>
        <w:t xml:space="preserve"> сессиясынын  олтуруму маселени карап, талкуулап чыгып </w:t>
      </w:r>
      <w:r w:rsidRPr="00A856D7">
        <w:rPr>
          <w:rFonts w:ascii="Arial" w:hAnsi="Arial" w:cs="Arial"/>
          <w:b/>
          <w:lang w:val="ky-KG"/>
        </w:rPr>
        <w:t>токтом кылат.</w:t>
      </w:r>
    </w:p>
    <w:p w14:paraId="4AB30E96" w14:textId="71AB1D9F" w:rsidR="00767943" w:rsidRPr="00A856D7" w:rsidRDefault="00767943" w:rsidP="00767943">
      <w:pPr>
        <w:ind w:firstLine="708"/>
        <w:jc w:val="both"/>
        <w:rPr>
          <w:rFonts w:ascii="Arial" w:hAnsi="Arial" w:cs="Arial"/>
          <w:lang w:val="ky-KG"/>
        </w:rPr>
      </w:pPr>
      <w:r w:rsidRPr="00A856D7">
        <w:rPr>
          <w:rFonts w:ascii="Arial" w:hAnsi="Arial" w:cs="Arial"/>
          <w:lang w:val="ky-KG"/>
        </w:rPr>
        <w:t>1.Керме-Тоо айыл өкмөтүнүн Гүлбаар айылындагы Жениш</w:t>
      </w:r>
      <w:r w:rsidR="00AD14AB">
        <w:rPr>
          <w:rFonts w:ascii="Arial" w:hAnsi="Arial" w:cs="Arial"/>
          <w:lang w:val="ky-KG"/>
        </w:rPr>
        <w:t>-</w:t>
      </w:r>
      <w:r w:rsidRPr="00A856D7">
        <w:rPr>
          <w:rFonts w:ascii="Arial" w:hAnsi="Arial" w:cs="Arial"/>
          <w:lang w:val="ky-KG"/>
        </w:rPr>
        <w:t>3 көчөсүнүн  узундугу 555 метр жерин капиталдык ондоодон өткөрүү үчүн</w:t>
      </w:r>
      <w:r w:rsidR="00883A8F" w:rsidRPr="00883A8F">
        <w:rPr>
          <w:rFonts w:ascii="Arial" w:hAnsi="Arial" w:cs="Arial"/>
          <w:lang w:val="ky-KG"/>
        </w:rPr>
        <w:t xml:space="preserve"> </w:t>
      </w:r>
      <w:r w:rsidR="00883A8F">
        <w:rPr>
          <w:rFonts w:ascii="Arial" w:hAnsi="Arial" w:cs="Arial"/>
          <w:lang w:val="ky-KG"/>
        </w:rPr>
        <w:t xml:space="preserve">Ош облустук өнүктүрүү фондунун эсебинен </w:t>
      </w:r>
      <w:r w:rsidR="00883A8F" w:rsidRPr="00A856D7">
        <w:rPr>
          <w:rFonts w:ascii="Arial" w:hAnsi="Arial" w:cs="Arial"/>
          <w:lang w:val="ky-KG"/>
        </w:rPr>
        <w:t>долбоорлорду  тандоо жана каржылоо</w:t>
      </w:r>
      <w:r w:rsidR="00883A8F">
        <w:rPr>
          <w:rFonts w:ascii="Arial" w:hAnsi="Arial" w:cs="Arial"/>
          <w:lang w:val="ky-KG"/>
        </w:rPr>
        <w:t>до</w:t>
      </w:r>
      <w:r w:rsidRPr="00A856D7">
        <w:rPr>
          <w:rFonts w:ascii="Arial" w:hAnsi="Arial" w:cs="Arial"/>
          <w:lang w:val="ky-KG"/>
        </w:rPr>
        <w:t xml:space="preserve"> керектелүүчү каражат</w:t>
      </w:r>
      <w:r w:rsidR="00883A8F">
        <w:rPr>
          <w:rFonts w:ascii="Arial" w:hAnsi="Arial" w:cs="Arial"/>
          <w:lang w:val="ky-KG"/>
        </w:rPr>
        <w:t xml:space="preserve"> </w:t>
      </w:r>
      <w:r w:rsidRPr="00A856D7">
        <w:rPr>
          <w:rFonts w:ascii="Arial" w:hAnsi="Arial" w:cs="Arial"/>
          <w:lang w:val="ky-KG"/>
        </w:rPr>
        <w:t xml:space="preserve">суралсын.  </w:t>
      </w:r>
    </w:p>
    <w:p w14:paraId="524368D5" w14:textId="2551055C" w:rsidR="00767943" w:rsidRPr="00A856D7" w:rsidRDefault="00767943" w:rsidP="00767943">
      <w:pPr>
        <w:ind w:firstLine="708"/>
        <w:jc w:val="both"/>
        <w:rPr>
          <w:rFonts w:ascii="Arial" w:hAnsi="Arial" w:cs="Arial"/>
          <w:lang w:val="ky-KG"/>
        </w:rPr>
      </w:pPr>
      <w:r w:rsidRPr="00A856D7">
        <w:rPr>
          <w:rFonts w:ascii="Arial" w:hAnsi="Arial" w:cs="Arial"/>
          <w:lang w:val="ky-KG"/>
        </w:rPr>
        <w:t>2.Керме-Тоо айыл өкмөтүнүн  Гүлбаар  айылынын  Жениш</w:t>
      </w:r>
      <w:r w:rsidR="00AD14AB">
        <w:rPr>
          <w:rFonts w:ascii="Arial" w:hAnsi="Arial" w:cs="Arial"/>
          <w:lang w:val="ky-KG"/>
        </w:rPr>
        <w:t>-</w:t>
      </w:r>
      <w:r w:rsidRPr="00A856D7">
        <w:rPr>
          <w:rFonts w:ascii="Arial" w:hAnsi="Arial" w:cs="Arial"/>
          <w:lang w:val="ky-KG"/>
        </w:rPr>
        <w:t xml:space="preserve">3  көчөсүнүн  узундугу 555метр жерин капиталдык ондоодон өткөрүүгө  </w:t>
      </w:r>
      <w:r w:rsidR="00883A8F">
        <w:rPr>
          <w:rFonts w:ascii="Arial" w:hAnsi="Arial" w:cs="Arial"/>
          <w:lang w:val="ky-KG"/>
        </w:rPr>
        <w:t xml:space="preserve">Ош облустук өнүктүрүү фондунун эсебинен </w:t>
      </w:r>
      <w:r w:rsidR="00883A8F" w:rsidRPr="00A856D7">
        <w:rPr>
          <w:rFonts w:ascii="Arial" w:hAnsi="Arial" w:cs="Arial"/>
          <w:lang w:val="ky-KG"/>
        </w:rPr>
        <w:t xml:space="preserve">долбоорлорду  тандоо жана каржылоо </w:t>
      </w:r>
      <w:r w:rsidRPr="00A856D7">
        <w:rPr>
          <w:rFonts w:ascii="Arial" w:hAnsi="Arial" w:cs="Arial"/>
          <w:lang w:val="ky-KG"/>
        </w:rPr>
        <w:t xml:space="preserve">алкагында жалпы узундугу 555 метр жерге  асфальт төшөө үчүн айыл  өкмөтүнүн бюджетинен  салымы катары </w:t>
      </w:r>
      <w:r w:rsidR="00883A8F">
        <w:rPr>
          <w:rFonts w:ascii="Arial" w:hAnsi="Arial" w:cs="Arial"/>
          <w:lang w:val="ky-KG"/>
        </w:rPr>
        <w:t xml:space="preserve">жалпы добоордун суммасынан </w:t>
      </w:r>
      <w:r w:rsidRPr="00A856D7">
        <w:rPr>
          <w:rFonts w:ascii="Arial" w:hAnsi="Arial" w:cs="Arial"/>
          <w:lang w:val="ky-KG"/>
        </w:rPr>
        <w:t xml:space="preserve"> </w:t>
      </w:r>
      <w:r w:rsidR="00883A8F">
        <w:rPr>
          <w:rFonts w:ascii="Arial" w:hAnsi="Arial" w:cs="Arial"/>
          <w:lang w:val="ky-KG"/>
        </w:rPr>
        <w:t xml:space="preserve">25% же 1 301,7 </w:t>
      </w:r>
      <w:r w:rsidRPr="00A856D7">
        <w:rPr>
          <w:rFonts w:ascii="Arial" w:hAnsi="Arial" w:cs="Arial"/>
          <w:lang w:val="ky-KG"/>
        </w:rPr>
        <w:t xml:space="preserve"> миң сом  акча каражаты 2026-жылдагы Керме-Тоо айыл өкмөтүнүн  жергиликтүү  бюджетинин эсебинен    каражат ажыратылып берилсин. </w:t>
      </w:r>
    </w:p>
    <w:p w14:paraId="7F199322" w14:textId="7ACD72BA" w:rsidR="00767943" w:rsidRPr="00A856D7" w:rsidRDefault="00767943" w:rsidP="00767943">
      <w:pPr>
        <w:ind w:firstLine="708"/>
        <w:jc w:val="both"/>
        <w:rPr>
          <w:rFonts w:ascii="Arial" w:hAnsi="Arial" w:cs="Arial"/>
          <w:lang w:val="ky-KG"/>
        </w:rPr>
      </w:pPr>
      <w:r w:rsidRPr="00A856D7">
        <w:rPr>
          <w:rFonts w:ascii="Arial" w:hAnsi="Arial" w:cs="Arial"/>
          <w:lang w:val="ky-KG"/>
        </w:rPr>
        <w:t>3.Жогорудагы  долбоорду  ишке ашырууга  тийиштүү болгон финансылык каражаттард</w:t>
      </w:r>
      <w:r w:rsidR="00883A8F">
        <w:rPr>
          <w:rFonts w:ascii="Arial" w:hAnsi="Arial" w:cs="Arial"/>
          <w:lang w:val="ky-KG"/>
        </w:rPr>
        <w:t>ы</w:t>
      </w:r>
      <w:r w:rsidRPr="00A856D7">
        <w:rPr>
          <w:rFonts w:ascii="Arial" w:hAnsi="Arial" w:cs="Arial"/>
          <w:lang w:val="ky-KG"/>
        </w:rPr>
        <w:t xml:space="preserve"> мыйзам  чегинде аткаруу жагы  айыл өкмөтүнүн  ФЭБ башчысына  жүктөлсүн.</w:t>
      </w:r>
    </w:p>
    <w:p w14:paraId="132E84CD" w14:textId="77777777" w:rsidR="00767943" w:rsidRPr="00A856D7" w:rsidRDefault="00767943" w:rsidP="00767943">
      <w:pPr>
        <w:ind w:firstLine="708"/>
        <w:jc w:val="both"/>
        <w:rPr>
          <w:rFonts w:ascii="Arial" w:hAnsi="Arial" w:cs="Arial"/>
          <w:lang w:val="ky-KG"/>
        </w:rPr>
      </w:pPr>
      <w:r w:rsidRPr="00A856D7">
        <w:rPr>
          <w:rFonts w:ascii="Arial" w:hAnsi="Arial" w:cs="Arial"/>
          <w:lang w:val="ky-KG"/>
        </w:rPr>
        <w:t>4.Ушул токтомдун аткарылышына көзөмөл  жүргүзүү  айылдык кеңешинин  экономика, бюджет  жана каржылоо маселелери боюнча туруктуу комиссиясына тапшырылсын.</w:t>
      </w:r>
    </w:p>
    <w:p w14:paraId="7AA97347" w14:textId="77777777" w:rsidR="00767943" w:rsidRDefault="00767943" w:rsidP="00767943">
      <w:pPr>
        <w:jc w:val="both"/>
        <w:rPr>
          <w:rFonts w:ascii="Arial" w:hAnsi="Arial" w:cs="Arial"/>
          <w:b/>
          <w:lang w:val="ky-KG"/>
        </w:rPr>
      </w:pPr>
    </w:p>
    <w:p w14:paraId="3164F95E" w14:textId="77777777" w:rsidR="00883A8F" w:rsidRDefault="00883A8F" w:rsidP="00767943">
      <w:pPr>
        <w:jc w:val="both"/>
        <w:rPr>
          <w:rFonts w:ascii="Arial" w:hAnsi="Arial" w:cs="Arial"/>
          <w:b/>
          <w:lang w:val="ky-KG"/>
        </w:rPr>
      </w:pPr>
    </w:p>
    <w:p w14:paraId="0B5354F6" w14:textId="77777777" w:rsidR="00883A8F" w:rsidRPr="00A856D7" w:rsidRDefault="00883A8F" w:rsidP="00767943">
      <w:pPr>
        <w:jc w:val="both"/>
        <w:rPr>
          <w:rFonts w:ascii="Arial" w:hAnsi="Arial" w:cs="Arial"/>
          <w:b/>
          <w:lang w:val="ky-KG"/>
        </w:rPr>
      </w:pPr>
    </w:p>
    <w:p w14:paraId="51B85D95" w14:textId="2499C23D" w:rsidR="00767943" w:rsidRPr="00A856D7" w:rsidRDefault="00767943" w:rsidP="00767943">
      <w:pPr>
        <w:jc w:val="both"/>
        <w:rPr>
          <w:rFonts w:ascii="Arial" w:hAnsi="Arial" w:cs="Arial"/>
          <w:b/>
          <w:lang w:val="ky-KG"/>
        </w:rPr>
      </w:pPr>
      <w:r w:rsidRPr="00A856D7">
        <w:rPr>
          <w:rFonts w:ascii="Arial" w:hAnsi="Arial" w:cs="Arial"/>
          <w:b/>
          <w:lang w:val="ky-KG"/>
        </w:rPr>
        <w:t>Тө</w:t>
      </w:r>
      <w:r w:rsidRPr="00A856D7">
        <w:rPr>
          <w:rFonts w:ascii="Arial" w:hAnsi="Arial" w:cs="Arial"/>
          <w:b/>
        </w:rPr>
        <w:t>рага</w:t>
      </w:r>
      <w:r w:rsidRPr="00A856D7">
        <w:rPr>
          <w:rFonts w:ascii="Arial" w:hAnsi="Arial" w:cs="Arial"/>
          <w:b/>
          <w:lang w:val="ky-KG"/>
        </w:rPr>
        <w:t xml:space="preserve">                                 </w:t>
      </w:r>
      <w:r w:rsidRPr="00A856D7">
        <w:rPr>
          <w:rFonts w:ascii="Arial" w:hAnsi="Arial" w:cs="Arial"/>
          <w:b/>
        </w:rPr>
        <w:t xml:space="preserve">                                                       </w:t>
      </w:r>
      <w:r w:rsidRPr="00A856D7">
        <w:rPr>
          <w:rFonts w:ascii="Arial" w:hAnsi="Arial" w:cs="Arial"/>
          <w:b/>
          <w:lang w:val="ky-KG"/>
        </w:rPr>
        <w:t xml:space="preserve">Абсатар </w:t>
      </w:r>
      <w:r w:rsidR="00DC0922">
        <w:rPr>
          <w:rFonts w:ascii="Arial" w:hAnsi="Arial" w:cs="Arial"/>
          <w:b/>
          <w:lang w:val="ky-KG"/>
        </w:rPr>
        <w:t>у</w:t>
      </w:r>
      <w:r w:rsidRPr="00A856D7">
        <w:rPr>
          <w:rFonts w:ascii="Arial" w:hAnsi="Arial" w:cs="Arial"/>
          <w:b/>
          <w:lang w:val="ky-KG"/>
        </w:rPr>
        <w:t>у</w:t>
      </w:r>
      <w:r w:rsidR="00DC0922">
        <w:rPr>
          <w:rFonts w:ascii="Arial" w:hAnsi="Arial" w:cs="Arial"/>
          <w:b/>
          <w:lang w:val="ky-KG"/>
        </w:rPr>
        <w:t>лу</w:t>
      </w:r>
      <w:r w:rsidRPr="00A856D7">
        <w:rPr>
          <w:rFonts w:ascii="Arial" w:hAnsi="Arial" w:cs="Arial"/>
          <w:b/>
          <w:lang w:val="ky-KG"/>
        </w:rPr>
        <w:t xml:space="preserve"> Мунарбек</w:t>
      </w:r>
    </w:p>
    <w:p w14:paraId="515B2E31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64"/>
    <w:rsid w:val="00077564"/>
    <w:rsid w:val="000A3CDF"/>
    <w:rsid w:val="00106D8A"/>
    <w:rsid w:val="00123074"/>
    <w:rsid w:val="0026165B"/>
    <w:rsid w:val="005C204E"/>
    <w:rsid w:val="006C0B77"/>
    <w:rsid w:val="00723934"/>
    <w:rsid w:val="00767943"/>
    <w:rsid w:val="008242FF"/>
    <w:rsid w:val="00870751"/>
    <w:rsid w:val="00883A8F"/>
    <w:rsid w:val="0089746B"/>
    <w:rsid w:val="00922C48"/>
    <w:rsid w:val="00AA226F"/>
    <w:rsid w:val="00AB63A0"/>
    <w:rsid w:val="00AD14AB"/>
    <w:rsid w:val="00B915B7"/>
    <w:rsid w:val="00C16CD0"/>
    <w:rsid w:val="00DB37BA"/>
    <w:rsid w:val="00DC0922"/>
    <w:rsid w:val="00DC362D"/>
    <w:rsid w:val="00EA59DF"/>
    <w:rsid w:val="00EE4070"/>
    <w:rsid w:val="00F12C76"/>
    <w:rsid w:val="00F4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FE67"/>
  <w15:chartTrackingRefBased/>
  <w15:docId w15:val="{794373D6-52CD-4671-A2CE-D2DE9C5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5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5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5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5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5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5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5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5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75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75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756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756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75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775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775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775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77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077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5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77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756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775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77564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07756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5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7756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77564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7679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2026-01-29T08:22:00Z</dcterms:created>
  <dcterms:modified xsi:type="dcterms:W3CDTF">2026-01-30T05:38:00Z</dcterms:modified>
</cp:coreProperties>
</file>